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1EE86" w14:textId="005205EC" w:rsidR="009B6806" w:rsidRDefault="001F443D" w:rsidP="009B680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Living in windy environments</w:t>
      </w:r>
      <w:r w:rsidR="008035AD" w:rsidRPr="008035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8035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new insights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 </w:t>
      </w:r>
      <w:r w:rsidR="005318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mechanisms supporting the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invasion success of alien </w:t>
      </w:r>
      <w:r w:rsidR="005318E3">
        <w:rPr>
          <w:rFonts w:ascii="Times New Roman" w:hAnsi="Times New Roman" w:cs="Times New Roman"/>
          <w:b/>
          <w:bCs/>
          <w:sz w:val="24"/>
          <w:szCs w:val="24"/>
          <w:lang w:val="en-US"/>
        </w:rPr>
        <w:t>plant species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 the Kerguelen Islands</w:t>
      </w:r>
    </w:p>
    <w:p w14:paraId="78487BD1" w14:textId="77777777" w:rsidR="005318E3" w:rsidRDefault="005318E3" w:rsidP="009B680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C30BEC" w14:textId="4C5482F3" w:rsidR="005318E3" w:rsidRPr="005318E3" w:rsidRDefault="005318E3" w:rsidP="009B680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8E3">
        <w:rPr>
          <w:rFonts w:ascii="Times New Roman" w:hAnsi="Times New Roman" w:cs="Times New Roman"/>
          <w:b/>
          <w:bCs/>
          <w:sz w:val="24"/>
          <w:szCs w:val="24"/>
        </w:rPr>
        <w:t xml:space="preserve">D. Renault, S. </w:t>
      </w:r>
      <w:proofErr w:type="spellStart"/>
      <w:r w:rsidRPr="005318E3">
        <w:rPr>
          <w:rFonts w:ascii="Times New Roman" w:hAnsi="Times New Roman" w:cs="Times New Roman"/>
          <w:b/>
          <w:bCs/>
          <w:sz w:val="24"/>
          <w:szCs w:val="24"/>
        </w:rPr>
        <w:t>Puijalon</w:t>
      </w:r>
      <w:proofErr w:type="spellEnd"/>
      <w:r w:rsidRPr="005318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Barrio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318E3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Bertrand, M.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Tolosano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A. Pierre, </w:t>
      </w:r>
      <w:r w:rsidR="00FA4834">
        <w:rPr>
          <w:rFonts w:ascii="Times New Roman" w:hAnsi="Times New Roman" w:cs="Times New Roman"/>
          <w:b/>
          <w:bCs/>
          <w:sz w:val="24"/>
          <w:szCs w:val="24"/>
        </w:rPr>
        <w:t xml:space="preserve">C. Ferreira, C. Prouteau,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A.-K.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Bittebiere</w:t>
      </w:r>
      <w:proofErr w:type="spellEnd"/>
    </w:p>
    <w:p w14:paraId="48AD0E1D" w14:textId="77777777" w:rsidR="009B6806" w:rsidRDefault="009B6806" w:rsidP="009B680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33CE9" w14:textId="1DDF04FB" w:rsidR="00A33290" w:rsidRDefault="005B42E5" w:rsidP="009B680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r w:rsidRPr="005B42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Invasions of native communities by alien plant species constitute a major 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driver </w:t>
      </w:r>
      <w:r w:rsidRPr="005B42E5">
        <w:rPr>
          <w:rFonts w:ascii="Times New Roman" w:hAnsi="Times New Roman" w:cs="Times New Roman"/>
          <w:bCs/>
          <w:sz w:val="24"/>
          <w:szCs w:val="24"/>
          <w:lang w:val="en-US"/>
        </w:rPr>
        <w:t>of biodiversity changes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B42E5">
        <w:rPr>
          <w:rFonts w:ascii="Times New Roman" w:hAnsi="Times New Roman" w:cs="Times New Roman"/>
          <w:bCs/>
          <w:sz w:val="24"/>
          <w:szCs w:val="24"/>
          <w:lang w:val="en-US"/>
        </w:rPr>
        <w:t>inducing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modifications</w:t>
      </w:r>
      <w:r w:rsidRPr="005B42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ec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>ological networks and ec</w:t>
      </w:r>
      <w:r w:rsidRPr="005B42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osystem functioning.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Due to their 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geographic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isolation</w:t>
      </w:r>
      <w:r w:rsidR="004A2D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simplified native communities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i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nsular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ecosystems are particularly vulnerable to invasions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4A2D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are often </w:t>
      </w:r>
      <w:r w:rsidR="004A2DB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strongly </w:t>
      </w:r>
      <w:r w:rsidR="008C5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relevant 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investigating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mechanisms 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supporting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>establishment and spread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introduced plant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3D5B7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addition to cool thermal conditions, </w:t>
      </w:r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terrestrial flora of </w:t>
      </w:r>
      <w:proofErr w:type="spellStart"/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>subantarctic</w:t>
      </w:r>
      <w:proofErr w:type="spellEnd"/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islands, including </w:t>
      </w:r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 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="004A2DBD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A33290">
        <w:rPr>
          <w:rFonts w:ascii="Times New Roman" w:hAnsi="Times New Roman" w:cs="Times New Roman"/>
          <w:bCs/>
          <w:sz w:val="24"/>
          <w:szCs w:val="24"/>
          <w:lang w:val="en-US"/>
        </w:rPr>
        <w:t>erguelen Islands</w:t>
      </w:r>
      <w:r w:rsidR="001F443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A332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must often thrive in moderate to highly windy habitats, thus imposing strong </w:t>
      </w:r>
      <w:r w:rsidR="002223C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mechanical </w:t>
      </w:r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>constraints to individuals</w:t>
      </w:r>
      <w:r w:rsidR="008C5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While native </w:t>
      </w:r>
      <w:proofErr w:type="spellStart"/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>subantarctic</w:t>
      </w:r>
      <w:proofErr w:type="spellEnd"/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plants have evolved in these supposedly ha</w:t>
      </w:r>
      <w:r w:rsidR="00AA548B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 abiotic conditions, many alien plants at the </w:t>
      </w:r>
      <w:proofErr w:type="spellStart"/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>subantarctic</w:t>
      </w:r>
      <w:proofErr w:type="spellEnd"/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islands are of tropical or temperate origin</w:t>
      </w:r>
      <w:r w:rsidR="00AA548B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where they were exposed to </w:t>
      </w:r>
      <w:r w:rsidR="008C568F">
        <w:rPr>
          <w:rFonts w:ascii="Times New Roman" w:hAnsi="Times New Roman" w:cs="Times New Roman"/>
          <w:bCs/>
          <w:sz w:val="24"/>
          <w:szCs w:val="24"/>
          <w:lang w:val="en-US"/>
        </w:rPr>
        <w:t>less stringent</w:t>
      </w:r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wind conditions. As wind likely represents a strong environmental filter for the successful establishment and further geographic spread of the plants, they may </w:t>
      </w:r>
      <w:r w:rsidR="00D37A1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have </w:t>
      </w:r>
      <w:r w:rsidR="008C568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then </w:t>
      </w:r>
      <w:r w:rsidR="00AD539E">
        <w:rPr>
          <w:rFonts w:ascii="Times New Roman" w:hAnsi="Times New Roman" w:cs="Times New Roman"/>
          <w:bCs/>
          <w:sz w:val="24"/>
          <w:szCs w:val="24"/>
          <w:lang w:val="en-US"/>
        </w:rPr>
        <w:t>developed adaptive or phenotypic responses to resist and</w:t>
      </w:r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successfully </w:t>
      </w:r>
      <w:r w:rsidR="00AD539E">
        <w:rPr>
          <w:rFonts w:ascii="Times New Roman" w:hAnsi="Times New Roman" w:cs="Times New Roman"/>
          <w:bCs/>
          <w:sz w:val="24"/>
          <w:szCs w:val="24"/>
          <w:lang w:val="en-US"/>
        </w:rPr>
        <w:t>colonize the</w:t>
      </w:r>
      <w:r w:rsidR="003E35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Kerguelen Islands</w:t>
      </w:r>
      <w:r w:rsidR="00AD539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1449055" w14:textId="217744A3" w:rsidR="008C568F" w:rsidRDefault="008C568F" w:rsidP="009B680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To test </w:t>
      </w:r>
      <w:r w:rsidR="00157C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assumption,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studied </w:t>
      </w:r>
      <w:r w:rsidR="00157C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ecological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response</w:t>
      </w:r>
      <w:r w:rsidR="00157C8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wind exposure in three alien </w:t>
      </w:r>
      <w:r w:rsidR="00157C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plants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that are particularly invasive</w:t>
      </w:r>
      <w:r w:rsidR="00157C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the Kerguelen Islands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Taraxacum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ruderale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Poa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pratensis</w:t>
      </w:r>
      <w:proofErr w:type="spellEnd"/>
      <w:r w:rsidR="00A25457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</w:t>
      </w:r>
      <w:r w:rsidR="00A254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A25457">
        <w:rPr>
          <w:rFonts w:ascii="Times New Roman" w:hAnsi="Times New Roman" w:cs="Times New Roman"/>
          <w:bCs/>
          <w:i/>
          <w:sz w:val="24"/>
          <w:szCs w:val="24"/>
          <w:lang w:val="en-US"/>
        </w:rPr>
        <w:t>Dactylis</w:t>
      </w:r>
      <w:proofErr w:type="spellEnd"/>
      <w:r w:rsidR="00A25457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A25457">
        <w:rPr>
          <w:rFonts w:ascii="Times New Roman" w:hAnsi="Times New Roman" w:cs="Times New Roman"/>
          <w:bCs/>
          <w:i/>
          <w:sz w:val="24"/>
          <w:szCs w:val="24"/>
          <w:lang w:val="en-US"/>
        </w:rPr>
        <w:t>glomerata</w:t>
      </w:r>
      <w:proofErr w:type="spellEnd"/>
      <w:r w:rsidR="00A25457"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="00A254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We sampled plant individuals of these three </w:t>
      </w:r>
      <w:r w:rsidR="00713789">
        <w:rPr>
          <w:rFonts w:ascii="Times New Roman" w:hAnsi="Times New Roman" w:cs="Times New Roman"/>
          <w:bCs/>
          <w:sz w:val="24"/>
          <w:szCs w:val="24"/>
          <w:lang w:val="en-US"/>
        </w:rPr>
        <w:t>plant</w:t>
      </w:r>
      <w:r w:rsidR="00157C81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A2545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three different locations, under wind exposed and sheltered conditions. </w:t>
      </w:r>
      <w:r w:rsidR="007137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Traits related </w:t>
      </w:r>
      <w:r w:rsidR="00D21166">
        <w:rPr>
          <w:rFonts w:ascii="Times New Roman" w:hAnsi="Times New Roman" w:cs="Times New Roman"/>
          <w:bCs/>
          <w:sz w:val="24"/>
          <w:szCs w:val="24"/>
          <w:lang w:val="en-US"/>
        </w:rPr>
        <w:t>to avoidance (height), resistance (</w:t>
      </w:r>
      <w:r w:rsidR="00AA548B">
        <w:rPr>
          <w:rFonts w:ascii="Times New Roman" w:hAnsi="Times New Roman" w:cs="Times New Roman"/>
          <w:bCs/>
          <w:sz w:val="24"/>
          <w:szCs w:val="24"/>
          <w:lang w:val="en-US"/>
        </w:rPr>
        <w:t>stem</w:t>
      </w:r>
      <w:r w:rsidR="00D211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density, flexibility), and performance (individual, and flower biomasses) </w:t>
      </w:r>
      <w:r w:rsidR="00157C8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windy conditions </w:t>
      </w:r>
      <w:r w:rsidR="00D2116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were measured. </w:t>
      </w:r>
    </w:p>
    <w:p w14:paraId="7E61F6F9" w14:textId="1A25E391" w:rsidR="00CC34CE" w:rsidRDefault="00CC34CE" w:rsidP="009B680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1D665A">
        <w:rPr>
          <w:rFonts w:ascii="Times New Roman" w:hAnsi="Times New Roman" w:cs="Times New Roman"/>
          <w:bCs/>
          <w:sz w:val="24"/>
          <w:szCs w:val="24"/>
          <w:lang w:val="en-US"/>
        </w:rPr>
        <w:t>We demonstrated similar patterns of responses in the three studied species. Plant individuals were overall smaller</w:t>
      </w:r>
      <w:r w:rsidR="00FC407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D66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displayed </w:t>
      </w:r>
      <w:r w:rsidR="00AA548B">
        <w:rPr>
          <w:rFonts w:ascii="Times New Roman" w:hAnsi="Times New Roman" w:cs="Times New Roman"/>
          <w:bCs/>
          <w:sz w:val="24"/>
          <w:szCs w:val="24"/>
          <w:lang w:val="en-US"/>
        </w:rPr>
        <w:t>stems</w:t>
      </w:r>
      <w:r w:rsidR="001D66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with a higher flexibility </w:t>
      </w:r>
      <w:r w:rsidR="00FC40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when they are thriving in windy habitats, </w:t>
      </w:r>
      <w:r w:rsidR="003142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regardless of the </w:t>
      </w:r>
      <w:r w:rsidR="00FC4079">
        <w:rPr>
          <w:rFonts w:ascii="Times New Roman" w:hAnsi="Times New Roman" w:cs="Times New Roman"/>
          <w:bCs/>
          <w:sz w:val="24"/>
          <w:szCs w:val="24"/>
          <w:lang w:val="en-US"/>
        </w:rPr>
        <w:t>samp</w:t>
      </w:r>
      <w:r w:rsidR="003142FA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FC4079">
        <w:rPr>
          <w:rFonts w:ascii="Times New Roman" w:hAnsi="Times New Roman" w:cs="Times New Roman"/>
          <w:bCs/>
          <w:sz w:val="24"/>
          <w:szCs w:val="24"/>
          <w:lang w:val="en-US"/>
        </w:rPr>
        <w:t>ing l</w:t>
      </w:r>
      <w:r w:rsidR="003142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ocation. </w:t>
      </w:r>
      <w:r w:rsidR="00C31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This abiotic resistance to wind exposure may have help alien </w:t>
      </w:r>
      <w:r w:rsidR="00FC407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plants </w:t>
      </w:r>
      <w:r w:rsidR="00C31C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 efficiently colonize habitats of the Kerguelen Islands. </w:t>
      </w:r>
      <w:r w:rsidR="003142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Further investigations are </w:t>
      </w:r>
      <w:r w:rsidR="00686D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nevertheless </w:t>
      </w:r>
      <w:r w:rsidR="003142FA">
        <w:rPr>
          <w:rFonts w:ascii="Times New Roman" w:hAnsi="Times New Roman" w:cs="Times New Roman"/>
          <w:bCs/>
          <w:sz w:val="24"/>
          <w:szCs w:val="24"/>
          <w:lang w:val="en-US"/>
        </w:rPr>
        <w:t>needed to determine whether these responses are heritable (adaptation) or not (phenotypic plasticity).</w:t>
      </w:r>
      <w:bookmarkEnd w:id="0"/>
      <w:r w:rsidR="003142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F4CB675" w14:textId="77777777" w:rsidR="003142FA" w:rsidRDefault="003142FA" w:rsidP="009B680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D004DB2" w14:textId="77777777" w:rsidR="00CC34CE" w:rsidRPr="008C568F" w:rsidRDefault="00CC34CE" w:rsidP="009B6806">
      <w:pPr>
        <w:spacing w:after="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14:paraId="5FB15910" w14:textId="77777777" w:rsidR="009B6806" w:rsidRPr="008C568F" w:rsidRDefault="009B6806" w:rsidP="009B6806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1B2ABE1" w14:textId="77777777" w:rsidR="009B6806" w:rsidRPr="00A25457" w:rsidRDefault="009B6806" w:rsidP="009B6806">
      <w:pPr>
        <w:spacing w:after="0"/>
        <w:rPr>
          <w:lang w:val="en-US"/>
        </w:rPr>
      </w:pPr>
    </w:p>
    <w:p w14:paraId="2E78B440" w14:textId="77777777" w:rsidR="005F10A5" w:rsidRPr="00A25457" w:rsidRDefault="005F10A5">
      <w:pPr>
        <w:rPr>
          <w:lang w:val="en-US"/>
        </w:rPr>
      </w:pPr>
    </w:p>
    <w:sectPr w:rsidR="005F10A5" w:rsidRPr="00A2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DAB9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FC"/>
    <w:rsid w:val="00082672"/>
    <w:rsid w:val="00157C81"/>
    <w:rsid w:val="001902F1"/>
    <w:rsid w:val="001B4F83"/>
    <w:rsid w:val="001D665A"/>
    <w:rsid w:val="001E3468"/>
    <w:rsid w:val="001F443D"/>
    <w:rsid w:val="002223C2"/>
    <w:rsid w:val="003142FA"/>
    <w:rsid w:val="00371EFC"/>
    <w:rsid w:val="003D5B7E"/>
    <w:rsid w:val="003E35A3"/>
    <w:rsid w:val="004A2DBD"/>
    <w:rsid w:val="005318E3"/>
    <w:rsid w:val="005B42E5"/>
    <w:rsid w:val="005F10A5"/>
    <w:rsid w:val="00686D93"/>
    <w:rsid w:val="00701EC5"/>
    <w:rsid w:val="00713789"/>
    <w:rsid w:val="008035AD"/>
    <w:rsid w:val="00846BCB"/>
    <w:rsid w:val="0087426A"/>
    <w:rsid w:val="008C568F"/>
    <w:rsid w:val="009B6806"/>
    <w:rsid w:val="00A25457"/>
    <w:rsid w:val="00A3224D"/>
    <w:rsid w:val="00A33290"/>
    <w:rsid w:val="00A55468"/>
    <w:rsid w:val="00AA548B"/>
    <w:rsid w:val="00AD539E"/>
    <w:rsid w:val="00B20731"/>
    <w:rsid w:val="00C31C44"/>
    <w:rsid w:val="00CC34CE"/>
    <w:rsid w:val="00D21166"/>
    <w:rsid w:val="00D37A1C"/>
    <w:rsid w:val="00D842C9"/>
    <w:rsid w:val="00D970F4"/>
    <w:rsid w:val="00EA55D2"/>
    <w:rsid w:val="00FA4834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EE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C40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40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40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0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0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0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8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C40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40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40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40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C407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Anne-Kristel</dc:creator>
  <cp:lastModifiedBy>Anne-Kristel</cp:lastModifiedBy>
  <cp:revision>6</cp:revision>
  <dcterms:created xsi:type="dcterms:W3CDTF">2018-04-27T11:53:00Z</dcterms:created>
  <dcterms:modified xsi:type="dcterms:W3CDTF">2018-04-27T13:07:00Z</dcterms:modified>
</cp:coreProperties>
</file>